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LETRA MAIÚSCULA, FONTE TIMES NEW ROMAN, TAMANHO 12, EM NEGRITO, CENTRALIZADO)</w:t>
      </w:r>
    </w:p>
    <w:p w:rsidR="00000000" w:rsidDel="00000000" w:rsidP="00000000" w:rsidRDefault="00000000" w:rsidRPr="00000000" w14:paraId="00000004">
      <w:pPr>
        <w:tabs>
          <w:tab w:val="left" w:leader="none" w:pos="7200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autor 1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autor 2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autor 3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em único parágrafo com espaçamento simples entrelinhas, fonte Times New Roman 11 pt, justificado, sem recuo na primeira linha, contendo entre 250 e 500 palavras. O resumo é uma apresentação concisa de todos os pontos relevantes do trabalho: os objetivos, a abordagem metodológica, os resultados e as conclusões. No resumo evita-se o uso de citações bibliográficas.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três a cinco palavras. Separadas por ponto e vírgula. As palavras-chave devem ter ligação direta com os temas centrais da investigação. A partir delas, o leitor deve ter uma noção do que irá encontrar no desenvolvimento do trabalho.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 artigo deve possuir de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páginas,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incluindo título, resumo, palavras-chave, figuras, tabelas, referências e anexos.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A introdução consiste na apresentação do assunto, dos objetivos e demais elementos necessários para se ter uma visão de conjunto do tema. Para tanto deve:</w:t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a) especificar qual é o assunto, objeto de estudo;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348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b) esclarecer sobre que ponto de vista o assunto será abordado;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c) apresentar as justificativas que levaram o autor a escolher o tema, o problema de pesquisa, a hipótese de estudo, o objetivo pretendido e as razões de escolha do método.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A introdução tem a função de despertar o interesse do leitor em relação ao texto. Assim, recomenda-se que a introdução seja a última parte do trabalho a ser redigida.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É a parte erudita do texto. A importância deste item refere-se à necessidade do leitor em saber o que existe na literatura correlata, as informações e sugestões sobre o problema em estudo. Ou seja, são os fatores existentes no estoque de conhecimento e que são adequados ao problema. 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Para elaborar um referencial teórico consistente são necessários: amplo conhecimento dos fatores pertinentes, visão clara do problema e articulação lógica entre os diversos tipos de conhecimento utilizados.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devem respeitar as normas da ABNT (NBR 1052/2002). Sendo as “citações curtas e diretas (até 3 linhas) inseridas, entre aspas, no mesmo parágrafo do texto, e com a devida referência (SOBRENOME DO AUTOR, ANO DA PUBLICAÇÃO, p. 20)”.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Já as citações longas e diretas (aquelas que ultrapassam 3 linhas), devem ser digitadas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 aspas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alinhadas a 4 cm da margem esquerda, em fonte Times 10 pt, espaçamento simples entrelinhas, justificadas, e com o espaçamento de uma linha para o restante do texto, conforme este exemplo (MARQUES, 2019, p. 9).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citações indiretas, ou seja, aquelas em que citamos a ideia de alguém usando  nossas palavras, devem ser referenciadas neste formato:  Segundo Marques (2019), para Souza (2019), de acordo com Rossi (1999)...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item descreve a delimitação do universo estudado (população e amostra), o método e as técnicas de coleta de dados, como foram desenvolvidas as etapas da pesquisa e suas limitações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 Deve sempre ser escrita com o verbo no tempo passado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pois descreve o que já foi investigado. </w:t>
      </w:r>
    </w:p>
    <w:p w:rsidR="00000000" w:rsidDel="00000000" w:rsidP="00000000" w:rsidRDefault="00000000" w:rsidRPr="00000000" w14:paraId="0000002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qualquer momento, pode ser feito uso de novas seções, subseções/subtítulos para melhor estruturar as ideias no texto.</w:t>
      </w:r>
    </w:p>
    <w:p w:rsidR="00000000" w:rsidDel="00000000" w:rsidP="00000000" w:rsidRDefault="00000000" w:rsidRPr="00000000" w14:paraId="0000002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Esta fase do artigo é designada a apresentar e interpretar os resultados alcançados, após a aplicação do método. Deve ser realizada de forma direta, objetiva, sucinta e clara, apontando sua significância e sua relevância. Pode-se fazer uso de tabelas e figuras para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apresentação dos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texto deve ser breve, claro,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utilizando o verbo no tempo passado 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forma impessoal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(evite pronomes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possessivos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como meu, minha etc, escreva “este trabalho, este artigo, nosso trabalho, nosso artigo”...). </w:t>
      </w:r>
    </w:p>
    <w:p w:rsidR="00000000" w:rsidDel="00000000" w:rsidP="00000000" w:rsidRDefault="00000000" w:rsidRPr="00000000" w14:paraId="0000003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seção objetiva mostrar as relações existentes entre os dados coletados na pesquisa. Aqui se interpreta, critica, justifica e enfatiza os resultados encontrados. Discutem-se os resultados encontrados na investigação e comparam-se com os resultados de pesquisas anteriores (caso se tenha revisão de literatura). É a parte da argumentação.</w:t>
      </w:r>
    </w:p>
    <w:p w:rsidR="00000000" w:rsidDel="00000000" w:rsidP="00000000" w:rsidRDefault="00000000" w:rsidRPr="00000000" w14:paraId="0000003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Cada gráfico, tabela e demais figuras deve (preferencialmente) começar e terminar na mesma página. Recomenda-se que as figuras fiquem a uma linha de espaço do texto (conforme exemplo abaixo). Tanto a figura quanto suas legendas devem ficar centralizadas.</w:t>
      </w:r>
    </w:p>
    <w:p w:rsidR="00000000" w:rsidDel="00000000" w:rsidP="00000000" w:rsidRDefault="00000000" w:rsidRPr="00000000" w14:paraId="0000003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 – Título da figura (centralizado, tamanho 12).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1970568</wp:posOffset>
            </wp:positionH>
            <wp:positionV relativeFrom="paragraph">
              <wp:posOffset>314325</wp:posOffset>
            </wp:positionV>
            <wp:extent cx="1639253" cy="1639253"/>
            <wp:effectExtent b="0" l="0" r="0" t="0"/>
            <wp:wrapTopAndBottom distB="114300" distT="114300"/>
            <wp:docPr id="2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253" cy="1639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Autor (ANO). (Tamanho 10 para a letra)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figuras precisam estar legíveis e com o tamanho o mais padronizado possível.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incluir notas de rodapé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caso sejam indispensáveis, utilize a ferramenta específica para nota de rodapé do seu editor de textos.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357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É o estágio final do artigo que contém as possíveis respostas para o problema, objetivos e hipóteses propostas na introdução. Desse modo, não é uma ideia nova, consiste em uma síntese breve do que foi apresentado anteriormente. É o fechamento do estudo que pode trazer, ainda, recomendações e sugestões que abram perspectivas para novas pesquisas.</w:t>
      </w:r>
    </w:p>
    <w:p w:rsidR="00000000" w:rsidDel="00000000" w:rsidP="00000000" w:rsidRDefault="00000000" w:rsidRPr="00000000" w14:paraId="0000003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agradecimentos, quando necessários, devem ser feitos para colaboradores (pessoas ou empresas), agências de financiamento, etc, que contribuíram para a redação, financiamento ou com o desenvolvimento do trabalho.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ser apresentadas em ordem alfabética pelo sobrenome do autor, em espaço simples, justificadas, com uma linha de espaço de uma referência para outra e seguindo as especificações da ABNT (NBR 6023). Seguem alguns exemplos:</w:t>
      </w:r>
    </w:p>
    <w:p w:rsidR="00000000" w:rsidDel="00000000" w:rsidP="00000000" w:rsidRDefault="00000000" w:rsidRPr="00000000" w14:paraId="0000004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BEIRIGO, E.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Comportamento filtro-drenante de geotêxteis em barragens de rejeitos de mineração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Dissertação (Mestrado em Geotecnia) – UNB,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Brasília – DF, 2005. Disponível em: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https://www.researchgate.net/publication/38976952_Comportamento_filtro-drenante_de_geotexteis_em_barragens_de_rejeitos_de_mineracao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10 de nov. 2017.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ABBAGNANO, Nicola.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Dicionário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5 ed. São Paulo: Martins Fontes, 2007.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Washington L. P.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Uma aproximação a compreensão do ensino de ciências, através de uma análise fenomenológica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Cadernos da Sociedade de Estudos e Pesquisa Qualitativos. Vol. 3, nº 3 (1993). São Paulo: A Sociedade, 1991, p. 29 a 46.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Carlos César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Matemática para Gregos &amp; Troianos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Em: &lt;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http://www.gregosetroianos.mat.br&gt;.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06 de maio de 2011.</w:t>
      </w:r>
    </w:p>
    <w:p w:rsidR="00000000" w:rsidDel="00000000" w:rsidP="00000000" w:rsidRDefault="00000000" w:rsidRPr="00000000" w14:paraId="0000004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INSTRUÇÕES DE FORMATAÇÃO DO ARTIGO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artigo pode versar sobre resultados parciais ou finais de pesquisa, bem como de relatos de experiências sobre Educação Matemática ou Matemática.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possuir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páginas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incluindo título, resumo, palavras-chave, figuras, tabelas, referências e anexos.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seções devem ser numeradas sequencialmente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partir da Introdução, com tamanho 12 pt, e formatação em negrito.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Formatação geral: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A4 com margens: superior 3,0 cm; inferior 2,5 cm; lateral esquerda 3,0 cm e lateral direita 2,5cm;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Times New Roman, tamanho 12 pt;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Parágrafo: a primeira linha de cada parágrafo deve ser recuada em 1,25 cm;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Alinhamento justificado;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Espaçamento entre linhas de 1,5 cm, deixando um espaço de uma linha entre o título e o nome dos autores, e antes e depois do título de cada nova seção ou subseção;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numerar as páginas;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Ênfase de palavras no texto: usar apenas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itálico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(não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sublinhar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negritar)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8" w:w="11906" w:orient="portrait"/>
      <w:pgMar w:bottom="1418" w:top="1701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Notas de rodapé ficam com fonte Times, tamanho 10pt, espaçamento simples, justificado e com filete à esquerda.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line="276" w:lineRule="auto"/>
      <w:ind w:left="-142" w:firstLine="0"/>
      <w:jc w:val="right"/>
      <w:rPr>
        <w:rFonts w:ascii="Times New Roman" w:cs="Times New Roman" w:eastAsia="Times New Roman" w:hAnsi="Times New Roman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rtl w:val="0"/>
      </w:rPr>
      <w:t xml:space="preserve">Anais da X Semana de Matemática e II Semana da Física da UEMG, Ibirité – MG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-335914</wp:posOffset>
          </wp:positionV>
          <wp:extent cx="964248" cy="964248"/>
          <wp:effectExtent b="0" l="0" r="0" t="0"/>
          <wp:wrapNone/>
          <wp:docPr id="2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4248" cy="964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spacing w:line="276" w:lineRule="auto"/>
      <w:ind w:left="-142" w:firstLine="0"/>
      <w:jc w:val="right"/>
      <w:rPr>
        <w:rFonts w:ascii="Times New Roman" w:cs="Times New Roman" w:eastAsia="Times New Roman" w:hAnsi="Times New Roman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rtl w:val="0"/>
      </w:rPr>
      <w:t xml:space="preserve">10 a 14 de fevereiro de 2025</w:t>
    </w:r>
  </w:p>
  <w:p w:rsidR="00000000" w:rsidDel="00000000" w:rsidP="00000000" w:rsidRDefault="00000000" w:rsidRPr="00000000" w14:paraId="0000005F">
    <w:pPr>
      <w:widowControl w:val="0"/>
      <w:tabs>
        <w:tab w:val="left" w:leader="none" w:pos="841"/>
      </w:tabs>
      <w:spacing w:line="276" w:lineRule="auto"/>
      <w:ind w:left="720" w:right="119" w:firstLine="0"/>
      <w:jc w:val="right"/>
      <w:rPr/>
    </w:pP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4"/>
          <w:szCs w:val="24"/>
          <w:u w:val="single"/>
          <w:rtl w:val="0"/>
        </w:rPr>
        <w:t xml:space="preserve">https://semanadamatematica2.wixsite.com/xsemat-iisefis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ind w:left="-1133.858267716535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363653" cy="1650640"/>
          <wp:effectExtent b="0" l="0" r="0" t="0"/>
          <wp:docPr id="2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3653" cy="1650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7BDA"/>
    <w:pPr>
      <w:suppressAutoHyphens w:val="1"/>
      <w:spacing w:after="0" w:line="276" w:lineRule="auto"/>
    </w:pPr>
    <w:rPr>
      <w:rFonts w:ascii="Arial" w:cs="Arial" w:eastAsia="Arial" w:hAnsi="Arial"/>
      <w:color w:val="00000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F4CB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odapChar" w:customStyle="1">
    <w:name w:val="Rodapé Char"/>
    <w:rsid w:val="009C7BDA"/>
    <w:rPr>
      <w:rFonts w:ascii="Arial" w:cs="Arial" w:hAnsi="Arial"/>
      <w:color w:val="000000"/>
      <w:sz w:val="22"/>
      <w:szCs w:val="22"/>
    </w:rPr>
  </w:style>
  <w:style w:type="character" w:styleId="Caracteresdenotaderodap" w:customStyle="1">
    <w:name w:val="Caracteres de nota de rodapé"/>
    <w:rsid w:val="009C7BDA"/>
    <w:rPr>
      <w:vertAlign w:val="superscript"/>
    </w:rPr>
  </w:style>
  <w:style w:type="character" w:styleId="article1" w:customStyle="1">
    <w:name w:val="article1"/>
    <w:rsid w:val="009C7BDA"/>
    <w:rPr>
      <w:rFonts w:ascii="Arial" w:cs="Arial" w:hAnsi="Arial"/>
      <w:sz w:val="18"/>
      <w:szCs w:val="18"/>
    </w:rPr>
  </w:style>
  <w:style w:type="paragraph" w:styleId="Cabealho">
    <w:name w:val="header"/>
    <w:basedOn w:val="Normal"/>
    <w:link w:val="CabealhoChar"/>
    <w:rsid w:val="009C7BDA"/>
    <w:pPr>
      <w:spacing w:line="240" w:lineRule="auto"/>
    </w:pPr>
  </w:style>
  <w:style w:type="character" w:styleId="CabealhoChar" w:customStyle="1">
    <w:name w:val="Cabeçalho Char"/>
    <w:basedOn w:val="Fontepargpadro"/>
    <w:link w:val="Cabealho"/>
    <w:rsid w:val="009C7BDA"/>
    <w:rPr>
      <w:rFonts w:ascii="Arial" w:cs="Arial" w:eastAsia="Arial" w:hAnsi="Arial"/>
      <w:color w:val="000000"/>
      <w:lang w:eastAsia="zh-CN"/>
    </w:rPr>
  </w:style>
  <w:style w:type="paragraph" w:styleId="Rodap">
    <w:name w:val="footer"/>
    <w:basedOn w:val="Normal"/>
    <w:link w:val="RodapChar1"/>
    <w:rsid w:val="009C7BDA"/>
    <w:pPr>
      <w:spacing w:line="240" w:lineRule="auto"/>
    </w:pPr>
  </w:style>
  <w:style w:type="character" w:styleId="RodapChar1" w:customStyle="1">
    <w:name w:val="Rodapé Char1"/>
    <w:basedOn w:val="Fontepargpadro"/>
    <w:link w:val="Rodap"/>
    <w:rsid w:val="009C7BDA"/>
    <w:rPr>
      <w:rFonts w:ascii="Arial" w:cs="Arial" w:eastAsia="Arial" w:hAnsi="Arial"/>
      <w:color w:val="000000"/>
      <w:lang w:eastAsia="zh-CN"/>
    </w:rPr>
  </w:style>
  <w:style w:type="paragraph" w:styleId="ResumoRevista" w:customStyle="1">
    <w:name w:val="ResumoRevista"/>
    <w:basedOn w:val="Normal"/>
    <w:rsid w:val="009C7BDA"/>
    <w:pPr>
      <w:spacing w:after="120" w:line="100" w:lineRule="atLeast"/>
      <w:ind w:firstLine="709"/>
      <w:jc w:val="both"/>
    </w:pPr>
    <w:rPr>
      <w:rFonts w:ascii="Calibri" w:cs="Calibri" w:eastAsia="Times New Roman" w:hAnsi="Calibri"/>
      <w:color w:val="auto"/>
    </w:rPr>
  </w:style>
  <w:style w:type="paragraph" w:styleId="V-SIPEM-Pargrafos" w:customStyle="1">
    <w:name w:val="V-SIPEM - Parágrafos"/>
    <w:rsid w:val="009C7BDA"/>
    <w:pPr>
      <w:suppressAutoHyphens w:val="1"/>
      <w:spacing w:after="0" w:line="360" w:lineRule="auto"/>
      <w:ind w:firstLine="567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rsid w:val="009C7BDA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9C7BDA"/>
    <w:rPr>
      <w:rFonts w:ascii="Arial" w:cs="Arial" w:eastAsia="Arial" w:hAnsi="Arial"/>
      <w:color w:val="000000"/>
      <w:sz w:val="20"/>
      <w:szCs w:val="20"/>
      <w:lang w:eastAsia="zh-CN"/>
    </w:rPr>
  </w:style>
  <w:style w:type="paragraph" w:styleId="V-SIPEM-SeoSemNmero" w:customStyle="1">
    <w:name w:val="V-SIPEM - Seção Sem Número"/>
    <w:basedOn w:val="Normal"/>
    <w:rsid w:val="009C7BDA"/>
    <w:pPr>
      <w:spacing w:after="120" w:before="240" w:line="360" w:lineRule="auto"/>
    </w:pPr>
    <w:rPr>
      <w:rFonts w:ascii="Times New Roman" w:eastAsia="Times New Roman" w:hAnsi="Times New Roman"/>
      <w:bCs w:val="1"/>
      <w:color w:val="auto"/>
      <w:kern w:val="1"/>
      <w:sz w:val="24"/>
      <w:szCs w:val="32"/>
    </w:rPr>
  </w:style>
  <w:style w:type="paragraph" w:styleId="PargrafodaLista">
    <w:name w:val="List Paragraph"/>
    <w:basedOn w:val="Normal"/>
    <w:uiPriority w:val="34"/>
    <w:qFormat w:val="1"/>
    <w:rsid w:val="00F56122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252A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52A58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5F4CB4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zh-CN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F74DEA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semanadamatematica2.wixsite.com/xsemat-iisefis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h9YietzYBUsYj7xbTTJYgFZ0Q==">CgMxLjAyCGguZ2pkZ3hzOAByITFBU0FTckQxRkV0VnBud05PT01kLWE5S1RSaC1ZOS1wSQ==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2019-11-05T20:53:00Z</dcterms:created>
  <dc:creator>Glelson Marques</dc:creator>
</cp:coreProperties>
</file>